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15BE3">
      <w:pPr>
        <w:keepNext w:val="0"/>
        <w:keepLines w:val="0"/>
        <w:pageBreakBefore w:val="0"/>
        <w:widowControl/>
        <w:kinsoku w:val="0"/>
        <w:wordWrap/>
        <w:overflowPunct/>
        <w:topLinePunct w:val="0"/>
        <w:autoSpaceDE w:val="0"/>
        <w:autoSpaceDN w:val="0"/>
        <w:bidi w:val="0"/>
        <w:adjustRightInd w:val="0"/>
        <w:snapToGrid w:val="0"/>
        <w:spacing w:before="4" w:line="197" w:lineRule="auto"/>
        <w:textAlignment w:val="baseline"/>
        <w:rPr>
          <w:rFonts w:hint="eastAsia" w:ascii="方正黑体_GBK" w:hAnsi="方正黑体_GBK" w:eastAsia="方正黑体_GBK" w:cs="方正黑体_GBK"/>
          <w:spacing w:val="-12"/>
          <w:sz w:val="32"/>
          <w:szCs w:val="32"/>
          <w:lang w:val="en-US" w:eastAsia="zh-CN"/>
        </w:rPr>
      </w:pPr>
      <w:bookmarkStart w:id="0" w:name="_GoBack"/>
      <w:bookmarkEnd w:id="0"/>
    </w:p>
    <w:p w14:paraId="1A3100D9">
      <w:pPr>
        <w:keepNext w:val="0"/>
        <w:keepLines w:val="0"/>
        <w:pageBreakBefore w:val="0"/>
        <w:widowControl/>
        <w:kinsoku w:val="0"/>
        <w:wordWrap/>
        <w:overflowPunct/>
        <w:topLinePunct w:val="0"/>
        <w:autoSpaceDE w:val="0"/>
        <w:autoSpaceDN w:val="0"/>
        <w:bidi w:val="0"/>
        <w:adjustRightInd w:val="0"/>
        <w:snapToGrid w:val="0"/>
        <w:spacing w:before="4" w:line="197" w:lineRule="auto"/>
        <w:ind w:left="0"/>
        <w:jc w:val="center"/>
        <w:textAlignment w:val="baseline"/>
        <w:rPr>
          <w:rFonts w:ascii="Arial" w:hAnsi="Arial" w:eastAsia="Arial" w:cs="Arial"/>
          <w:sz w:val="21"/>
          <w:szCs w:val="21"/>
        </w:rPr>
      </w:pPr>
      <w:r>
        <w:rPr>
          <w:rFonts w:ascii="方正小标宋_GBK" w:hAnsi="方正小标宋_GBK" w:eastAsia="方正小标宋_GBK" w:cs="方正小标宋_GBK"/>
          <w:spacing w:val="9"/>
          <w:sz w:val="35"/>
          <w:szCs w:val="35"/>
        </w:rPr>
        <w:t>省决策咨询研究基地</w:t>
      </w:r>
      <w:r>
        <w:rPr>
          <w:rFonts w:hint="eastAsia" w:ascii="方正小标宋_GBK" w:hAnsi="方正小标宋_GBK" w:eastAsia="方正小标宋_GBK" w:cs="方正小标宋_GBK"/>
          <w:spacing w:val="9"/>
          <w:sz w:val="35"/>
          <w:szCs w:val="35"/>
          <w:lang w:eastAsia="zh-CN"/>
        </w:rPr>
        <w:t>2025</w:t>
      </w:r>
      <w:r>
        <w:rPr>
          <w:rFonts w:ascii="方正小标宋_GBK" w:hAnsi="方正小标宋_GBK" w:eastAsia="方正小标宋_GBK" w:cs="方正小标宋_GBK"/>
          <w:spacing w:val="9"/>
          <w:sz w:val="35"/>
          <w:szCs w:val="35"/>
        </w:rPr>
        <w:t>年</w:t>
      </w:r>
      <w:r>
        <w:rPr>
          <w:rFonts w:hint="eastAsia" w:ascii="方正小标宋_GBK" w:hAnsi="方正小标宋_GBK" w:eastAsia="方正小标宋_GBK" w:cs="方正小标宋_GBK"/>
          <w:spacing w:val="9"/>
          <w:sz w:val="35"/>
          <w:szCs w:val="35"/>
          <w:lang w:eastAsia="zh-CN"/>
        </w:rPr>
        <w:t>拟立项</w:t>
      </w:r>
      <w:r>
        <w:rPr>
          <w:rFonts w:ascii="方正小标宋_GBK" w:hAnsi="方正小标宋_GBK" w:eastAsia="方正小标宋_GBK" w:cs="方正小标宋_GBK"/>
          <w:spacing w:val="9"/>
          <w:sz w:val="35"/>
          <w:szCs w:val="35"/>
        </w:rPr>
        <w:t>项目</w:t>
      </w:r>
    </w:p>
    <w:tbl>
      <w:tblPr>
        <w:tblStyle w:val="6"/>
        <w:tblW w:w="138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3165"/>
        <w:gridCol w:w="8520"/>
        <w:gridCol w:w="1465"/>
      </w:tblGrid>
      <w:tr w14:paraId="0197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7D9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D771F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基地名称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2890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项目名称</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7BD3F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负责人</w:t>
            </w:r>
          </w:p>
        </w:tc>
      </w:tr>
      <w:tr w14:paraId="5A18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261E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4A0F4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江苏基本现代化研究基地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45EBC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复杂网络视角下的全产业链创新协同机制设计</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AA1F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  舸</w:t>
            </w:r>
          </w:p>
        </w:tc>
      </w:tr>
      <w:tr w14:paraId="4968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481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09A1DC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江苏创新驱动研究基地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0BF3F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江苏战略性新兴产业培育工程的重点领域与发展模式研究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B9B7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浦正宁</w:t>
            </w:r>
          </w:p>
        </w:tc>
      </w:tr>
      <w:tr w14:paraId="3D12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684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F1738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江苏转型升级研究基地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A236E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江苏数字经济发展提升路径研究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43C9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  扬</w:t>
            </w:r>
          </w:p>
        </w:tc>
      </w:tr>
      <w:tr w14:paraId="2EC9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665C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A342C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江苏现代服务业研究基地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6510F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现代高科技服务业倍增行动的实施路径研究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51D7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  烨</w:t>
            </w:r>
          </w:p>
        </w:tc>
      </w:tr>
      <w:tr w14:paraId="2FE0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F87F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41F3DC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江苏农村金融研究基地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015019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农村金融赋能江苏农村养老服务体系研究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45038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  健</w:t>
            </w:r>
          </w:p>
        </w:tc>
      </w:tr>
      <w:tr w14:paraId="6F31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68265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4C8F5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江苏产业集群研究基地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7DABBD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数字经济赋能江苏先进制造业与现代服务业深度融合的机制与路径研究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2001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  毅</w:t>
            </w:r>
          </w:p>
        </w:tc>
      </w:tr>
      <w:tr w14:paraId="75ED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3DF3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0AFA4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江苏经济国际化研究基地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308F7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稳步扩大制度型开放关键问题研究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E06B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于津平</w:t>
            </w:r>
          </w:p>
        </w:tc>
      </w:tr>
      <w:tr w14:paraId="173E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43B9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230343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江苏企业国际化发展研究基地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06F3DF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“十五五”时期江苏企业国际化发展问题研究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B0FC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  阳</w:t>
            </w:r>
          </w:p>
        </w:tc>
      </w:tr>
      <w:tr w14:paraId="533B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4E1F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0E9094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江苏区域协调发展研究基地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D39FC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推进“1+3”重点功能区建设研究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BBDC4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陈伟博</w:t>
            </w:r>
          </w:p>
        </w:tc>
      </w:tr>
      <w:tr w14:paraId="66A8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1720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04C6F5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江苏城乡一体化研究基地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3354F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面向发展农业新质生产力的太仓实践研究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600A4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吴一恒</w:t>
            </w:r>
          </w:p>
        </w:tc>
      </w:tr>
      <w:tr w14:paraId="25F9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F77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BE8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江苏沿海发展研究基地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719A2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江苏沿海地区高质量发展与陆海统筹战略研究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4BB3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卢东祥</w:t>
            </w:r>
          </w:p>
        </w:tc>
      </w:tr>
      <w:tr w14:paraId="297D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912A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D02CA">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1AE61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江苏加快培育海洋新质生产力的关键问题与对策建议</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5B11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  波</w:t>
            </w:r>
          </w:p>
        </w:tc>
      </w:tr>
      <w:tr w14:paraId="3B01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3959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8A36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江苏城乡统筹规划研究基地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1887A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江苏“双向飞地”建设的成效评估与模式创新研究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1298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徐海贤</w:t>
            </w:r>
          </w:p>
        </w:tc>
      </w:tr>
      <w:tr w14:paraId="23EC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3606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D0DFE">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0E82F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吸引社会资本参与城市更新的对策建议</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58B7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梅耀林</w:t>
            </w:r>
          </w:p>
        </w:tc>
      </w:tr>
      <w:tr w14:paraId="2F96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A31C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08DF29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江苏农业现代化研究基地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63970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“十五五”时期江苏农业现代化发展重大问题研究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AD68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严斌剑</w:t>
            </w:r>
          </w:p>
        </w:tc>
      </w:tr>
      <w:tr w14:paraId="6F3A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F45B3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3E0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江苏现代信息社会研究基地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082CFF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数智化转型下江苏高校服务新兴产业发展壮大研究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E7C1B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张志华</w:t>
            </w:r>
          </w:p>
        </w:tc>
      </w:tr>
      <w:tr w14:paraId="553E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6A7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99478">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09FA98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总体国家安全观视阈下主流意识形态领域风险防控体系构建研究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4BE3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史献芝</w:t>
            </w:r>
          </w:p>
        </w:tc>
      </w:tr>
      <w:tr w14:paraId="2028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5993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4C80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江苏农业科技创新研究基地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015B1E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新阶段全方位夯实江苏粮食安全根基的路径与对策研究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9A06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廖小静</w:t>
            </w:r>
          </w:p>
        </w:tc>
      </w:tr>
      <w:tr w14:paraId="37E2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F209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D8676">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057FA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江苏加快推动农业发展方式绿色低碳转型研究——基于国家级生态农场建设的实践</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5BF1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唐若迪</w:t>
            </w:r>
          </w:p>
        </w:tc>
      </w:tr>
      <w:tr w14:paraId="1A6F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9667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84E9E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江苏历史文化研究基地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8625E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江苏城市工作中历史文化保护研究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2FF5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贺云翱</w:t>
            </w:r>
          </w:p>
        </w:tc>
      </w:tr>
      <w:tr w14:paraId="0D74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49D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29B79F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江苏社会治理创新研究基地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9637D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江苏积极应对人口数量和结构“双转型”研究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B55F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陈友华</w:t>
            </w:r>
          </w:p>
        </w:tc>
      </w:tr>
      <w:tr w14:paraId="26EB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9143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CE45D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江苏法治建设研究基地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C0173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江苏社科类立法社会效果评估研究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2982F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张一雄</w:t>
            </w:r>
          </w:p>
        </w:tc>
      </w:tr>
      <w:tr w14:paraId="2D6F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B803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E445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江苏民生幸福研究基地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1A5A1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现代化都市圈发展与大中小城市协调机制研究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1F4C6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  露</w:t>
            </w:r>
          </w:p>
        </w:tc>
      </w:tr>
      <w:tr w14:paraId="1A06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E27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D4EE7">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1973E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深入实施推进长三角一体化高质量发展政策研究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EE821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倪克金</w:t>
            </w:r>
          </w:p>
        </w:tc>
      </w:tr>
      <w:tr w14:paraId="5C7E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3CD50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0C77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江苏绿色发展研究基地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E6367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加快推动发展方式绿色低碳转型研究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8401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尹海伟</w:t>
            </w:r>
          </w:p>
        </w:tc>
      </w:tr>
      <w:tr w14:paraId="2EA6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A377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55099">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2EB1A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深化“人文经济学”理论与实践在江苏高质量发展中的应用研究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8A68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  逸</w:t>
            </w:r>
          </w:p>
        </w:tc>
      </w:tr>
      <w:tr w14:paraId="3AEA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57B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17877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江苏人才强省建设研究基地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02844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江苏打造“四链融合”高品质人才生态的政策设计研究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1E71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周文魁</w:t>
            </w:r>
          </w:p>
        </w:tc>
      </w:tr>
      <w:tr w14:paraId="47EF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4A5BF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68A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江苏教育强省建设研究基地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409135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教育支撑科技和人才之强的作用机制研究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8956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王从庆</w:t>
            </w:r>
          </w:p>
        </w:tc>
      </w:tr>
      <w:tr w14:paraId="0B23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8856F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6C496">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B43BC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教育强国背景下推进小班化教学模式探索  </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3D495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陆岳新</w:t>
            </w:r>
          </w:p>
        </w:tc>
      </w:tr>
      <w:tr w14:paraId="68FB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F837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7F565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江苏职业教育研究基地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4137A4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江苏教育强省建设的职普融通范式研究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DFC7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崔景贵</w:t>
            </w:r>
          </w:p>
        </w:tc>
      </w:tr>
      <w:tr w14:paraId="4E53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1AC7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74459">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71B37F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数智时代高职学生就业能力的形成机理及提升路径研究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6982C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马欣悦</w:t>
            </w:r>
          </w:p>
        </w:tc>
      </w:tr>
      <w:tr w14:paraId="376F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80E8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D95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江苏党的建设研究基地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862D2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数字乡村背景下江苏农村基层党组织建设研究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86F2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杨蓉荣</w:t>
            </w:r>
          </w:p>
        </w:tc>
      </w:tr>
      <w:tr w14:paraId="2982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F41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DF3DD">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455419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江苏新就业群体政治引领效能提升路径研究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859F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陈文君</w:t>
            </w:r>
          </w:p>
        </w:tc>
      </w:tr>
      <w:tr w14:paraId="0355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F4B4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AA449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江苏党风廉政建设研究基地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1D6FA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健全政治监督具体化、精准化、常态化机制的江苏实践与创新模式研究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A1CD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崔会敏</w:t>
            </w:r>
          </w:p>
        </w:tc>
      </w:tr>
      <w:tr w14:paraId="6125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22CCC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807F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江苏现代信息服务业研究基地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43CE57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从新时代“昆山之路”到中国式现代化：县域经济高质量发展与治理创新研究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1D06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  敢</w:t>
            </w:r>
          </w:p>
        </w:tc>
      </w:tr>
      <w:tr w14:paraId="5CFA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EBBFA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B26B2">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B101D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江苏数字政府建设中的数据安全与人工智能安全监管框架研究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F0C8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黄卫东</w:t>
            </w:r>
          </w:p>
        </w:tc>
      </w:tr>
      <w:tr w14:paraId="6F01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D851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2F760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江苏服务型政府建设研究基地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1377E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府际协同赋能南京都市圈大中小城市协调的机制与路径研究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572B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吴陆锋</w:t>
            </w:r>
          </w:p>
        </w:tc>
      </w:tr>
      <w:tr w14:paraId="6E4C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0BEA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116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江苏可持续发展研究基地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41F2E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江苏“双高协同”创新发展合作机制研究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9626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马小强</w:t>
            </w:r>
          </w:p>
        </w:tc>
      </w:tr>
      <w:tr w14:paraId="1370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FD94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7203F">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D2162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稳步扩大制度型开放关键问题研究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BA87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袁瀚坤</w:t>
            </w:r>
          </w:p>
        </w:tc>
      </w:tr>
      <w:tr w14:paraId="3559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9DF4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B03CE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江苏能源战略研究基地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786814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江苏新能源科技创新与产业融合发展研究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6DFDA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滕翔宇</w:t>
            </w:r>
          </w:p>
        </w:tc>
      </w:tr>
      <w:tr w14:paraId="3C66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9263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3ABE04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江苏群众工作研究基地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795D01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推动中国式现代化的吴江样本</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66C08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  民</w:t>
            </w:r>
          </w:p>
        </w:tc>
      </w:tr>
      <w:tr w14:paraId="5B4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9C16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CEB82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江苏社会文明建设研究基地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33861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生成式人工智能介入社科知识生产的规范调适</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9B282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  丽</w:t>
            </w:r>
          </w:p>
        </w:tc>
      </w:tr>
      <w:tr w14:paraId="5ED8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87B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EC0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苏中发展研究基地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03C1B8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江苏加快打造我国原生AI大模型产业创新高地研究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83970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连远强</w:t>
            </w:r>
          </w:p>
        </w:tc>
      </w:tr>
      <w:tr w14:paraId="70B6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32700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26573">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4C3C41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江淮生态经济区融入长三角一体化发展路径研究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950F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张荣天</w:t>
            </w:r>
          </w:p>
        </w:tc>
      </w:tr>
      <w:tr w14:paraId="6F8C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25E2E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2C25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江苏文化产业研究基地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2CFCA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数字技术赋能江苏文化和旅游消费潜力释放的路径研究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724E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刘柏阳</w:t>
            </w:r>
          </w:p>
        </w:tc>
      </w:tr>
      <w:tr w14:paraId="70E9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21C76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D1C71">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940AD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文化新质生产力赋能江苏国家文化公园沿线城市文旅融合发展的机制与路径研究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EF932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张苏缘</w:t>
            </w:r>
          </w:p>
        </w:tc>
      </w:tr>
      <w:tr w14:paraId="372D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C97B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5573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江苏区域合作研究基地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DB6E1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赣榆区海洋经济发展调查与对策研究—— 以中国式现代化新实践为指引</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E03A5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商显福</w:t>
            </w:r>
          </w:p>
        </w:tc>
      </w:tr>
      <w:tr w14:paraId="7EA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73B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5EA9A">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69762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大力发展海洋新质生产力、建设海洋强省研究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DD5B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翟仁祥</w:t>
            </w:r>
          </w:p>
        </w:tc>
      </w:tr>
      <w:tr w14:paraId="4CFC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A104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9FBEA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江苏苏南治理现代化研究基地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C4F9F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为基层减负效果评价机制研究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14E7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叶继红</w:t>
            </w:r>
          </w:p>
        </w:tc>
      </w:tr>
      <w:tr w14:paraId="297C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EB2C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66F4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江苏高质量发展综合评估研究基地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C1B2A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高质量发展视角下推动江苏数据产业发展的对策研究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102BB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杨娜娜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刘  陈</w:t>
            </w:r>
          </w:p>
        </w:tc>
      </w:tr>
      <w:tr w14:paraId="192E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7C29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5A3D3">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3CD21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“双转型”背景下江苏县域人口高质量发展提升策略研究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7C2C8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  昕</w:t>
            </w:r>
          </w:p>
        </w:tc>
      </w:tr>
      <w:tr w14:paraId="5EB0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7C1EB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7949E">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413B24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江苏哲学社会科学高质量发展机制和路径研究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23426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陈灿君</w:t>
            </w:r>
          </w:p>
        </w:tc>
      </w:tr>
      <w:tr w14:paraId="6B12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A11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ABC7D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江苏现代金融研究基地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7B5E5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提升江苏城市数智化治理水平研究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5826E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  涛</w:t>
            </w:r>
          </w:p>
        </w:tc>
      </w:tr>
      <w:tr w14:paraId="3D32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F0BE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CF9C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江苏现代物流研究基地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4896FE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推动江苏水运能级跃升的关键问题与对策研究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0F0F4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戴盼倩</w:t>
            </w:r>
          </w:p>
        </w:tc>
      </w:tr>
      <w:tr w14:paraId="74A8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6B79C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F1AFE">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115E5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人工智能对现代物流业发展的影响研究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733BC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陆一轩</w:t>
            </w:r>
          </w:p>
        </w:tc>
      </w:tr>
      <w:tr w14:paraId="4D70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67D4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D2E9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江苏文旅融合与全域旅游研究基地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75B04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推动江苏演艺新空间文旅消费场景发展研究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72C1D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栾开印</w:t>
            </w:r>
          </w:p>
        </w:tc>
      </w:tr>
      <w:tr w14:paraId="2A8D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8983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D5FFB">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DB831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推动江苏国家文化公园沿线城市文旅融合发展创新研究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2F7C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  超</w:t>
            </w:r>
          </w:p>
        </w:tc>
      </w:tr>
      <w:tr w14:paraId="5B3D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52B7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DDBBF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江苏智慧城市研究基地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208E3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提升江苏城市数智化治理水平研究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A1FD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  峰</w:t>
            </w:r>
          </w:p>
        </w:tc>
      </w:tr>
      <w:tr w14:paraId="13FC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DC1C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7AB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长三角一体化发展研究基地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9ED43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深入实施推进长三角一体化高质量发展政策研究——“十五五”时期江苏践行“经济大省挑大梁”使命担当对策建议</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B3437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  青</w:t>
            </w:r>
          </w:p>
        </w:tc>
      </w:tr>
      <w:tr w14:paraId="6BDC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6D7B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52DBD">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73A99C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长三角一体化背景下江苏美丽河湖建设的区域协同策略研究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2449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张晓芳</w:t>
            </w:r>
          </w:p>
        </w:tc>
      </w:tr>
      <w:tr w14:paraId="03B2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E4FA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2C77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江苏老龄化社会研究基地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EF02D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江苏省人口数量和结构“双转型”背景下生育支持策略优化研究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3E55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  亚</w:t>
            </w:r>
          </w:p>
        </w:tc>
      </w:tr>
      <w:tr w14:paraId="4553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1643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9655A">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CB5C1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智慧健康视域下江苏省老年慢病全生命周期管理与区域协同诊疗体系构建策略研究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9002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张倩倩</w:t>
            </w:r>
          </w:p>
        </w:tc>
      </w:tr>
      <w:tr w14:paraId="1CB1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3435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EEF9F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江苏共享发展研究基地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87E75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完善多层次多支柱养老保险体系的江苏实践与发展路径研究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9370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杨会良</w:t>
            </w:r>
          </w:p>
        </w:tc>
      </w:tr>
      <w:tr w14:paraId="158B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B9CA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0D3B5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江苏长江保护与高质量发展研究基地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EA1C0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《中华人民共和国长江保护法》的实施对扬子江城市群高质量发展的影响研究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4AE8F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徐章星</w:t>
            </w:r>
          </w:p>
        </w:tc>
      </w:tr>
      <w:tr w14:paraId="5AD8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F18C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3ECCDF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江苏军民融合发展研究基地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787776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军民创新系统融合度及深度发展策略研究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56E43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谭清美</w:t>
            </w:r>
          </w:p>
        </w:tc>
      </w:tr>
      <w:tr w14:paraId="71CB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EB8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35AF8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中国式现代化江苏新实践研究基地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71665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长三角市场整合促进江苏创新发展的机制和路径研究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3238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成春林</w:t>
            </w:r>
          </w:p>
        </w:tc>
      </w:tr>
      <w:tr w14:paraId="2D02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5EEA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5FA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长三角现代化研究基地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F005F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“苏超”赛事驱动江苏文旅消费高质量发展研究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EC1BA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戴栋钰</w:t>
            </w:r>
          </w:p>
        </w:tc>
      </w:tr>
      <w:tr w14:paraId="2B64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2ED2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6B8B1">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5908C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产业结构绿色低碳转型实现江苏绿色产业高质量发展的机理、路径与对策研究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D83C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王治国</w:t>
            </w:r>
          </w:p>
        </w:tc>
      </w:tr>
      <w:tr w14:paraId="65CA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7BB0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2B44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江苏共同富裕研究基地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64AD9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应用大模型开展全省经济运行分析的探索研究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A604D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  磊</w:t>
            </w:r>
          </w:p>
        </w:tc>
      </w:tr>
      <w:tr w14:paraId="7E9E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58E8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A4A68">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36763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加快推动发展方式绿色低碳转型研究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EF700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涂远东</w:t>
            </w:r>
          </w:p>
        </w:tc>
      </w:tr>
      <w:tr w14:paraId="3BBB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CD5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2BD4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江苏数字政府与基层治理研究基地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A2C15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提升江苏城市数智化治理水平研究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1A46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范炜烽</w:t>
            </w:r>
          </w:p>
        </w:tc>
      </w:tr>
      <w:tr w14:paraId="79A0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22AD2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52899">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79E29E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以产业协作推动援藏援疆等对口帮扶工作研究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EE47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吴小松</w:t>
            </w:r>
          </w:p>
        </w:tc>
      </w:tr>
      <w:tr w14:paraId="57FD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6F57D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5E504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江苏城市更新研究基地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78878E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老旧火车站及周边街区的可持续城市更新模式与政策路径研究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7B820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  晨</w:t>
            </w:r>
          </w:p>
        </w:tc>
      </w:tr>
      <w:tr w14:paraId="2F05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FF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56A7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江苏高质量就业先行区建设研究基地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75E8BE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外部冲击下灵活就业劳动者的动机选择与支持政策研究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2BC10C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  欣</w:t>
            </w:r>
          </w:p>
        </w:tc>
      </w:tr>
      <w:tr w14:paraId="65EB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28CB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D7886">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9FEEB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江苏积极应对人口数量和结构“双转型”研究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98799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  昊</w:t>
            </w:r>
          </w:p>
        </w:tc>
      </w:tr>
      <w:tr w14:paraId="46E4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32F8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85B1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江苏中医药传承创新发展研究基地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70BD2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全生命周期视角下江苏社区老年中医药健康支持体系优化研究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B66E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高丽娜</w:t>
            </w:r>
          </w:p>
        </w:tc>
      </w:tr>
      <w:tr w14:paraId="76CF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016A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02E89">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F7D70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江苏省中医药非遗产保护利用“三生融合”机制与路径研究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19206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  洁</w:t>
            </w:r>
          </w:p>
        </w:tc>
      </w:tr>
      <w:tr w14:paraId="7FB9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6A2E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90F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江苏体育强省建设研究基地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B939E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促进江苏户外体育消费的关键问题与政策建议</w:t>
            </w:r>
          </w:p>
        </w:tc>
        <w:tc>
          <w:tcPr>
            <w:tcW w:w="1465" w:type="dxa"/>
            <w:tcBorders>
              <w:top w:val="single" w:color="000000" w:sz="4" w:space="0"/>
              <w:left w:val="single" w:color="000000" w:sz="4" w:space="0"/>
              <w:bottom w:val="nil"/>
              <w:right w:val="single" w:color="000000" w:sz="4" w:space="0"/>
            </w:tcBorders>
            <w:noWrap/>
            <w:vAlign w:val="center"/>
          </w:tcPr>
          <w:p w14:paraId="7C7DF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车冰清</w:t>
            </w:r>
          </w:p>
        </w:tc>
      </w:tr>
      <w:tr w14:paraId="441C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017A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04793">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CB4E0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江苏退役运动员高质量就业的促进机制与政策优化研究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9F90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邹德新</w:t>
            </w:r>
          </w:p>
        </w:tc>
      </w:tr>
      <w:tr w14:paraId="4436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2016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3B56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江苏安全发展与应急管理研究基地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F4BA6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协调发展与安全的人工智能安全监管体系研究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519BB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李焕宏</w:t>
            </w:r>
          </w:p>
        </w:tc>
      </w:tr>
      <w:tr w14:paraId="4E6D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8CD6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2F39B">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2110E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“一网统管”下江苏城市韧性治理研究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3C028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刘若玄</w:t>
            </w:r>
          </w:p>
        </w:tc>
      </w:tr>
      <w:tr w14:paraId="78CC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774D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BC684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江苏水安全与生态共富研究基地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EDFE5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生态共富背景下长三角绿色低碳转型的政策路径与实践效果</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E78F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沈汪兵</w:t>
            </w:r>
          </w:p>
        </w:tc>
      </w:tr>
      <w:tr w14:paraId="52FA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66F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D121C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江苏能源碳中和发展战略研究基地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E47CF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扬中市产业绿色低碳转型的实践路径</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5BDB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李文超</w:t>
            </w:r>
          </w:p>
        </w:tc>
      </w:tr>
      <w:tr w14:paraId="71B3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4364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4FECD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江苏工业碳达峰碳中和研究基地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537997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加快推进江苏消费中心城市建设的模式创新与场景扩容研究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273D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  梦</w:t>
            </w:r>
          </w:p>
        </w:tc>
      </w:tr>
      <w:tr w14:paraId="3C8C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24EA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7832F">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BDCAE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加快推动发展方式绿色低碳转型研究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B31E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  磊</w:t>
            </w:r>
          </w:p>
        </w:tc>
      </w:tr>
      <w:tr w14:paraId="01A6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F22A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4857A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江苏生态林业与双碳战略研究基地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135F7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江苏农林领域低空设备研发及产业布局路径研究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BC16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王振鲁</w:t>
            </w:r>
          </w:p>
        </w:tc>
      </w:tr>
      <w:tr w14:paraId="74D9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1CC8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1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F2EA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江苏新能源科技产业研究基地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272512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区域协调发展视角下绿色低碳转型的差异化路径与政策支持研究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B9A02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  程</w:t>
            </w:r>
          </w:p>
        </w:tc>
      </w:tr>
      <w:tr w14:paraId="38C9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074BA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1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4475E">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EC016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新结构经济学视角下长三角城市群生态效率提升策略研究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17AA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汤杰新</w:t>
            </w:r>
          </w:p>
        </w:tc>
      </w:tr>
      <w:tr w14:paraId="7707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7A6E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033D79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江苏青年发展研究基地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4446B9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江苏青年人才评价改革助推科技创新和产业创新融合研究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2A93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季卫兵</w:t>
            </w:r>
          </w:p>
        </w:tc>
      </w:tr>
      <w:tr w14:paraId="7CD1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09D9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4D63A3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江苏江淮生态经济研究基地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F389A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粮食安全视域下江淮生态经济区耕地多功能利用与提质增效研究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0217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卢中辉</w:t>
            </w:r>
          </w:p>
        </w:tc>
      </w:tr>
      <w:tr w14:paraId="1FB9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C60A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42898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淮海经济区高质量发展研究基地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54028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加快区域消费中心城市建设研究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6E0786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耿广杰</w:t>
            </w:r>
          </w:p>
        </w:tc>
      </w:tr>
      <w:tr w14:paraId="2FF0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B830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4002D6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苏北现代化培育研究基地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E49C8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数字经济对就业量质协调发展研究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3AE5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张宏如</w:t>
            </w:r>
          </w:p>
        </w:tc>
      </w:tr>
      <w:tr w14:paraId="3800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0124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26562B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江苏数字经济与共同富裕培育研究基地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315E7A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数字经济赋能江苏省现代高科技服务业倍增战略研究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5A1E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  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刘建刚  </w:t>
            </w:r>
          </w:p>
        </w:tc>
      </w:tr>
      <w:tr w14:paraId="111A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C86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9446B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江苏数字化转型发展培育研究基地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74D62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高新园区和高等院校“双高协同”创新发展研究</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496DCB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陈浩博</w:t>
            </w:r>
          </w:p>
        </w:tc>
      </w:tr>
      <w:tr w14:paraId="6124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22EA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C7B17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江苏低碳转型培育研究基地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68C683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数实融合强省建设背景下江苏制造业绿色低碳转型研究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BA12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  燕</w:t>
            </w:r>
          </w:p>
        </w:tc>
      </w:tr>
      <w:tr w14:paraId="739C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DA2A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468AE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苏北“四化”同步培育研究基地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046343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共同富裕背景下苏北农民增收路径与对策研究</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FB1C7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杨满仁</w:t>
            </w:r>
          </w:p>
        </w:tc>
      </w:tr>
      <w:tr w14:paraId="5464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BAAA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271AB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中国式现代化江村研究基地</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14:paraId="14C5CE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江村经济九十年：中国式现代化的吴江样本解析与实践创新</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0FD97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  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张  浩</w:t>
            </w:r>
          </w:p>
        </w:tc>
      </w:tr>
    </w:tbl>
    <w:p w14:paraId="43D10625">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E0002AFF" w:usb1="C0007843" w:usb2="00000009" w:usb3="00000000" w:csb0="400001FF" w:csb1="FFFF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C5BE">
    <w:pPr>
      <w:pStyle w:val="2"/>
      <w:ind w:left="0" w:leftChars="0" w:firstLine="0" w:firstLine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EDAC7"/>
    <w:rsid w:val="2FAF1B72"/>
    <w:rsid w:val="DDFFE636"/>
    <w:rsid w:val="EEEF5BF8"/>
    <w:rsid w:val="FEFB7797"/>
    <w:rsid w:val="FFEB1B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Calibri" w:hAnsi="Calibri"/>
      <w:color w:val="auto"/>
      <w:kern w:val="2"/>
      <w:sz w:val="21"/>
      <w:szCs w:val="22"/>
    </w:rPr>
  </w:style>
  <w:style w:type="paragraph" w:styleId="3">
    <w:name w:val="Body Text Indent"/>
    <w:basedOn w:val="1"/>
    <w:qFormat/>
    <w:uiPriority w:val="0"/>
    <w:pPr>
      <w:ind w:left="1" w:firstLine="480" w:firstLineChars="200"/>
    </w:pPr>
    <w:rPr>
      <w:rFonts w:ascii="宋体" w:hAnsi="宋体"/>
      <w:color w:val="000000"/>
      <w:kern w:val="0"/>
      <w:sz w:val="24"/>
      <w:szCs w:val="21"/>
    </w:rPr>
  </w:style>
  <w:style w:type="paragraph" w:styleId="4">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font51"/>
    <w:basedOn w:val="7"/>
    <w:qFormat/>
    <w:uiPriority w:val="0"/>
    <w:rPr>
      <w:rFonts w:hint="eastAsia" w:ascii="宋体" w:hAnsi="宋体" w:eastAsia="宋体" w:cs="宋体"/>
      <w:color w:val="000000"/>
      <w:sz w:val="24"/>
      <w:szCs w:val="24"/>
      <w:u w:val="none"/>
    </w:rPr>
  </w:style>
  <w:style w:type="character" w:customStyle="1" w:styleId="9">
    <w:name w:val="font01"/>
    <w:basedOn w:val="7"/>
    <w:qFormat/>
    <w:uiPriority w:val="0"/>
    <w:rPr>
      <w:rFonts w:hint="eastAsia" w:ascii="宋体" w:hAnsi="宋体" w:eastAsia="宋体" w:cs="宋体"/>
      <w:color w:val="000000"/>
      <w:sz w:val="22"/>
      <w:szCs w:val="22"/>
      <w:u w:val="none"/>
    </w:rPr>
  </w:style>
  <w:style w:type="character" w:customStyle="1" w:styleId="10">
    <w:name w:val="font71"/>
    <w:basedOn w:val="7"/>
    <w:qFormat/>
    <w:uiPriority w:val="0"/>
    <w:rPr>
      <w:rFonts w:hint="eastAsia" w:ascii="宋体" w:hAnsi="宋体" w:eastAsia="宋体" w:cs="宋体"/>
      <w:color w:val="000000"/>
      <w:sz w:val="22"/>
      <w:szCs w:val="22"/>
      <w:u w:val="none"/>
    </w:rPr>
  </w:style>
  <w:style w:type="character" w:customStyle="1" w:styleId="11">
    <w:name w:val="font4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ICV">
    <vt:lpwstr>C47945E4C13E49298A5CB668D95B91BD_43</vt:lpwstr>
  </property>
</Properties>
</file>